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700"/>
        <w:jc w:val="both"/>
        <w:rPr>
          <w:sz w:val="28"/>
          <w:szCs w:val="28"/>
          <w:lang w:eastAsia="en-US"/>
        </w:rPr>
      </w:pPr>
      <w:r w:rsidRPr="00B35853">
        <w:rPr>
          <w:b/>
          <w:sz w:val="28"/>
          <w:szCs w:val="28"/>
          <w:lang w:eastAsia="en-US"/>
        </w:rPr>
        <w:t>Поступающие на обучение вправе предоставить сведения о своих индивидуальных достижениях</w:t>
      </w:r>
      <w:r w:rsidRPr="002434CC">
        <w:rPr>
          <w:sz w:val="28"/>
          <w:szCs w:val="28"/>
          <w:lang w:eastAsia="en-US"/>
        </w:rPr>
        <w:t xml:space="preserve">, результаты которых учитываются при приеме на обучение. Учет </w:t>
      </w:r>
      <w:proofErr w:type="gramStart"/>
      <w:r w:rsidRPr="002434CC">
        <w:rPr>
          <w:sz w:val="28"/>
          <w:szCs w:val="28"/>
          <w:lang w:eastAsia="en-US"/>
        </w:rPr>
        <w:t>индивидуальных достижений</w:t>
      </w:r>
      <w:proofErr w:type="gramEnd"/>
      <w:r w:rsidRPr="002434CC">
        <w:rPr>
          <w:sz w:val="28"/>
          <w:szCs w:val="28"/>
          <w:lang w:eastAsia="en-US"/>
        </w:rPr>
        <w:t xml:space="preserve"> поступающих при приеме на обучение ведется путем начисления баллов, которые включаются в сумму конкурсных баллов. 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700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>Поступающий предоставляет документы, подтверждающие получение индивидуальных достижений.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700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>Поступающим не предоставившим документы, которые подтверждают право на учет индивидуальных достижений, баллы за индивидуальные достижения не начисляются.</w:t>
      </w:r>
    </w:p>
    <w:p w:rsidR="00B35853" w:rsidRPr="00B35853" w:rsidRDefault="00B35853" w:rsidP="00B35853">
      <w:pPr>
        <w:ind w:right="-1" w:firstLine="707"/>
        <w:jc w:val="both"/>
        <w:rPr>
          <w:b/>
          <w:i/>
          <w:sz w:val="28"/>
          <w:szCs w:val="28"/>
        </w:rPr>
      </w:pPr>
      <w:r w:rsidRPr="00B35853">
        <w:rPr>
          <w:b/>
          <w:i/>
          <w:sz w:val="28"/>
          <w:szCs w:val="28"/>
        </w:rPr>
        <w:t xml:space="preserve">К числу индивидуальных достижений при приеме на обучение </w:t>
      </w:r>
      <w:r w:rsidRPr="00B35853">
        <w:rPr>
          <w:b/>
          <w:i/>
          <w:sz w:val="28"/>
          <w:szCs w:val="28"/>
        </w:rPr>
        <w:br/>
        <w:t xml:space="preserve">по программам подготовки научных и научно-педагогических кадров </w:t>
      </w:r>
      <w:r w:rsidRPr="00B35853">
        <w:rPr>
          <w:b/>
          <w:i/>
          <w:sz w:val="28"/>
          <w:szCs w:val="28"/>
        </w:rPr>
        <w:br/>
        <w:t>в аспирантуре относя</w:t>
      </w:r>
      <w:bookmarkStart w:id="0" w:name="_GoBack"/>
      <w:bookmarkEnd w:id="0"/>
      <w:r w:rsidRPr="00B35853">
        <w:rPr>
          <w:b/>
          <w:i/>
          <w:sz w:val="28"/>
          <w:szCs w:val="28"/>
        </w:rPr>
        <w:t>тся:</w:t>
      </w:r>
    </w:p>
    <w:p w:rsidR="00B35853" w:rsidRPr="0083306A" w:rsidRDefault="00B35853" w:rsidP="00B35853">
      <w:pPr>
        <w:ind w:right="-1" w:firstLine="851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1) наличие почетных званий Российской Федерации – </w:t>
      </w:r>
      <w:r w:rsidRPr="00B35853">
        <w:rPr>
          <w:b/>
          <w:sz w:val="28"/>
          <w:szCs w:val="28"/>
        </w:rPr>
        <w:t>0,3</w:t>
      </w:r>
      <w:r w:rsidRPr="00B35853">
        <w:rPr>
          <w:b/>
          <w:sz w:val="28"/>
          <w:szCs w:val="28"/>
        </w:rPr>
        <w:t xml:space="preserve"> балла</w:t>
      </w:r>
      <w:r>
        <w:rPr>
          <w:sz w:val="28"/>
          <w:szCs w:val="28"/>
        </w:rPr>
        <w:br/>
      </w:r>
      <w:r w:rsidRPr="0083306A">
        <w:rPr>
          <w:sz w:val="28"/>
          <w:szCs w:val="28"/>
        </w:rPr>
        <w:t xml:space="preserve"> (за каждое почетное звание);</w:t>
      </w:r>
    </w:p>
    <w:p w:rsidR="00B35853" w:rsidRPr="002434CC" w:rsidRDefault="00B35853" w:rsidP="00B35853">
      <w:pPr>
        <w:tabs>
          <w:tab w:val="left" w:pos="2760"/>
          <w:tab w:val="left" w:pos="5027"/>
          <w:tab w:val="left" w:pos="6032"/>
          <w:tab w:val="left" w:pos="7637"/>
        </w:tabs>
        <w:ind w:right="-1" w:firstLine="851"/>
        <w:jc w:val="both"/>
        <w:rPr>
          <w:sz w:val="28"/>
          <w:szCs w:val="28"/>
        </w:rPr>
      </w:pPr>
      <w:r w:rsidRPr="002434CC">
        <w:rPr>
          <w:sz w:val="28"/>
          <w:szCs w:val="28"/>
        </w:rPr>
        <w:t>2) наличие государственных наград Российской Федерации</w:t>
      </w:r>
      <w:r w:rsidRPr="002434CC">
        <w:rPr>
          <w:spacing w:val="-1"/>
          <w:sz w:val="28"/>
          <w:szCs w:val="28"/>
        </w:rPr>
        <w:t xml:space="preserve"> </w:t>
      </w:r>
      <w:r w:rsidRPr="002434CC">
        <w:rPr>
          <w:sz w:val="28"/>
          <w:szCs w:val="28"/>
        </w:rPr>
        <w:t xml:space="preserve">– </w:t>
      </w:r>
      <w:r w:rsidRPr="00B35853">
        <w:rPr>
          <w:b/>
          <w:sz w:val="28"/>
          <w:szCs w:val="28"/>
        </w:rPr>
        <w:t>0,2 балла</w:t>
      </w:r>
      <w:r w:rsidRPr="002434CC">
        <w:rPr>
          <w:sz w:val="28"/>
          <w:szCs w:val="28"/>
        </w:rPr>
        <w:t xml:space="preserve"> (</w:t>
      </w:r>
      <w:r>
        <w:rPr>
          <w:sz w:val="28"/>
          <w:szCs w:val="28"/>
        </w:rPr>
        <w:t>за каждую</w:t>
      </w:r>
      <w:r w:rsidRPr="002434CC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у</w:t>
      </w:r>
      <w:r w:rsidRPr="002434CC">
        <w:rPr>
          <w:sz w:val="28"/>
          <w:szCs w:val="28"/>
        </w:rPr>
        <w:t xml:space="preserve">); </w:t>
      </w:r>
    </w:p>
    <w:p w:rsidR="00B35853" w:rsidRPr="002434CC" w:rsidRDefault="00B35853" w:rsidP="00B35853">
      <w:pPr>
        <w:tabs>
          <w:tab w:val="left" w:pos="2760"/>
          <w:tab w:val="left" w:pos="5027"/>
          <w:tab w:val="left" w:pos="6032"/>
          <w:tab w:val="left" w:pos="7637"/>
        </w:tabs>
        <w:ind w:right="-1" w:firstLine="851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3) наличие наград Следственного комитета– </w:t>
      </w:r>
      <w:r w:rsidRPr="00B35853">
        <w:rPr>
          <w:b/>
          <w:sz w:val="28"/>
          <w:szCs w:val="28"/>
        </w:rPr>
        <w:t>0,1 балла</w:t>
      </w:r>
      <w:r w:rsidRPr="002434CC">
        <w:rPr>
          <w:sz w:val="28"/>
          <w:szCs w:val="28"/>
        </w:rPr>
        <w:t xml:space="preserve"> (</w:t>
      </w:r>
      <w:r>
        <w:rPr>
          <w:sz w:val="28"/>
          <w:szCs w:val="28"/>
        </w:rPr>
        <w:t>за каждую</w:t>
      </w:r>
      <w:r w:rsidRPr="002434CC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у</w:t>
      </w:r>
      <w:r w:rsidRPr="002434CC">
        <w:rPr>
          <w:sz w:val="28"/>
          <w:szCs w:val="28"/>
        </w:rPr>
        <w:t xml:space="preserve">); 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4) диплом магистра или диплом специалиста с отличием – </w:t>
      </w:r>
      <w:r w:rsidRPr="00B35853">
        <w:rPr>
          <w:b/>
          <w:sz w:val="28"/>
          <w:szCs w:val="28"/>
          <w:lang w:eastAsia="en-US"/>
        </w:rPr>
        <w:t>0,1 балла</w:t>
      </w:r>
      <w:r w:rsidRPr="002434CC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5) наличие золотой медали за отличное окончание образовательной организации высшего образования </w:t>
      </w:r>
      <w:r w:rsidRPr="00122190">
        <w:rPr>
          <w:sz w:val="28"/>
          <w:szCs w:val="28"/>
          <w:lang w:eastAsia="en-US"/>
        </w:rPr>
        <w:t xml:space="preserve">– </w:t>
      </w:r>
      <w:r w:rsidRPr="00B35853">
        <w:rPr>
          <w:b/>
          <w:sz w:val="28"/>
          <w:szCs w:val="28"/>
          <w:lang w:eastAsia="en-US"/>
        </w:rPr>
        <w:t>0,1 балла</w:t>
      </w:r>
      <w:r w:rsidRPr="002434CC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6) наличие стажа педагогической деятельности не менее 1 года </w:t>
      </w:r>
      <w:r w:rsidRPr="002434CC">
        <w:rPr>
          <w:sz w:val="28"/>
          <w:szCs w:val="28"/>
          <w:lang w:eastAsia="en-US"/>
        </w:rPr>
        <w:br/>
        <w:t>в государственных образовательных организациях по дисциплине, соответствующей избранной</w:t>
      </w:r>
      <w:r w:rsidRPr="002434CC">
        <w:rPr>
          <w:sz w:val="28"/>
          <w:szCs w:val="28"/>
        </w:rPr>
        <w:t xml:space="preserve"> научной </w:t>
      </w:r>
      <w:r w:rsidRPr="00122190">
        <w:rPr>
          <w:sz w:val="28"/>
          <w:szCs w:val="28"/>
          <w:lang w:eastAsia="en-US"/>
        </w:rPr>
        <w:t xml:space="preserve">специальности – </w:t>
      </w:r>
      <w:r w:rsidRPr="00B35853">
        <w:rPr>
          <w:b/>
          <w:sz w:val="28"/>
          <w:szCs w:val="28"/>
          <w:lang w:eastAsia="en-US"/>
        </w:rPr>
        <w:t>0,1 балла</w:t>
      </w:r>
      <w:r w:rsidRPr="00122190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7) наличие публикаций в рецензируемых научных изданиях, </w:t>
      </w:r>
      <w:r>
        <w:rPr>
          <w:sz w:val="28"/>
          <w:szCs w:val="28"/>
          <w:lang w:eastAsia="en-US"/>
        </w:rPr>
        <w:br/>
      </w:r>
      <w:r w:rsidRPr="002434CC">
        <w:rPr>
          <w:sz w:val="28"/>
          <w:szCs w:val="28"/>
          <w:lang w:eastAsia="en-US"/>
        </w:rPr>
        <w:t xml:space="preserve">в приравненных к ним научных изданиях, индексируемых в международных базах данных </w:t>
      </w:r>
      <w:proofErr w:type="spellStart"/>
      <w:r w:rsidRPr="002434CC">
        <w:rPr>
          <w:sz w:val="28"/>
          <w:szCs w:val="28"/>
          <w:lang w:eastAsia="en-US"/>
        </w:rPr>
        <w:t>Web</w:t>
      </w:r>
      <w:proofErr w:type="spellEnd"/>
      <w:r w:rsidRPr="002434CC">
        <w:rPr>
          <w:sz w:val="28"/>
          <w:szCs w:val="28"/>
          <w:lang w:eastAsia="en-US"/>
        </w:rPr>
        <w:t xml:space="preserve"> </w:t>
      </w:r>
      <w:proofErr w:type="spellStart"/>
      <w:r w:rsidRPr="002434CC">
        <w:rPr>
          <w:sz w:val="28"/>
          <w:szCs w:val="28"/>
          <w:lang w:eastAsia="en-US"/>
        </w:rPr>
        <w:t>of</w:t>
      </w:r>
      <w:proofErr w:type="spellEnd"/>
      <w:r w:rsidRPr="002434CC">
        <w:rPr>
          <w:sz w:val="28"/>
          <w:szCs w:val="28"/>
          <w:lang w:eastAsia="en-US"/>
        </w:rPr>
        <w:t xml:space="preserve"> </w:t>
      </w:r>
      <w:proofErr w:type="spellStart"/>
      <w:r w:rsidRPr="002434CC">
        <w:rPr>
          <w:sz w:val="28"/>
          <w:szCs w:val="28"/>
          <w:lang w:eastAsia="en-US"/>
        </w:rPr>
        <w:t>Science</w:t>
      </w:r>
      <w:proofErr w:type="spellEnd"/>
      <w:r w:rsidRPr="002434CC">
        <w:rPr>
          <w:sz w:val="28"/>
          <w:szCs w:val="28"/>
          <w:lang w:eastAsia="en-US"/>
        </w:rPr>
        <w:t xml:space="preserve"> и </w:t>
      </w:r>
      <w:proofErr w:type="spellStart"/>
      <w:r w:rsidRPr="002434CC">
        <w:rPr>
          <w:sz w:val="28"/>
          <w:szCs w:val="28"/>
          <w:lang w:eastAsia="en-US"/>
        </w:rPr>
        <w:t>Scopus</w:t>
      </w:r>
      <w:proofErr w:type="spellEnd"/>
      <w:r w:rsidRPr="002434CC">
        <w:rPr>
          <w:sz w:val="28"/>
          <w:szCs w:val="28"/>
          <w:lang w:eastAsia="en-US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2434CC">
        <w:rPr>
          <w:sz w:val="28"/>
          <w:szCs w:val="28"/>
          <w:lang w:eastAsia="en-US"/>
        </w:rPr>
        <w:t>наукометрической</w:t>
      </w:r>
      <w:proofErr w:type="spellEnd"/>
      <w:r w:rsidRPr="002434CC">
        <w:rPr>
          <w:sz w:val="28"/>
          <w:szCs w:val="28"/>
          <w:lang w:eastAsia="en-US"/>
        </w:rPr>
        <w:t xml:space="preserve"> базе данных </w:t>
      </w:r>
      <w:r w:rsidRPr="002434CC">
        <w:rPr>
          <w:sz w:val="28"/>
          <w:szCs w:val="28"/>
          <w:lang w:val="en-US" w:eastAsia="en-US"/>
        </w:rPr>
        <w:t>Russian</w:t>
      </w:r>
      <w:r w:rsidRPr="002434CC">
        <w:rPr>
          <w:sz w:val="28"/>
          <w:szCs w:val="28"/>
          <w:lang w:eastAsia="en-US"/>
        </w:rPr>
        <w:t xml:space="preserve"> </w:t>
      </w:r>
      <w:r w:rsidRPr="002434CC">
        <w:rPr>
          <w:sz w:val="28"/>
          <w:szCs w:val="28"/>
          <w:lang w:val="en-US" w:eastAsia="en-US"/>
        </w:rPr>
        <w:t>Science</w:t>
      </w:r>
      <w:r w:rsidRPr="002434CC">
        <w:rPr>
          <w:sz w:val="28"/>
          <w:szCs w:val="28"/>
          <w:lang w:eastAsia="en-US"/>
        </w:rPr>
        <w:t xml:space="preserve"> </w:t>
      </w:r>
      <w:r w:rsidRPr="002434CC">
        <w:rPr>
          <w:sz w:val="28"/>
          <w:szCs w:val="28"/>
          <w:lang w:val="en-US" w:eastAsia="en-US"/>
        </w:rPr>
        <w:t>Citation</w:t>
      </w:r>
      <w:r w:rsidRPr="002434CC">
        <w:rPr>
          <w:sz w:val="28"/>
          <w:szCs w:val="28"/>
          <w:lang w:eastAsia="en-US"/>
        </w:rPr>
        <w:t xml:space="preserve"> </w:t>
      </w:r>
      <w:r w:rsidRPr="002434CC">
        <w:rPr>
          <w:sz w:val="28"/>
          <w:szCs w:val="28"/>
          <w:lang w:val="en-US" w:eastAsia="en-US"/>
        </w:rPr>
        <w:t>Index</w:t>
      </w:r>
      <w:r w:rsidRPr="002434CC">
        <w:rPr>
          <w:sz w:val="28"/>
          <w:szCs w:val="28"/>
          <w:lang w:eastAsia="en-US"/>
        </w:rPr>
        <w:t xml:space="preserve"> (</w:t>
      </w:r>
      <w:r w:rsidRPr="002434CC">
        <w:rPr>
          <w:sz w:val="28"/>
          <w:szCs w:val="28"/>
          <w:lang w:val="en-US" w:eastAsia="en-US"/>
        </w:rPr>
        <w:t>RSCI</w:t>
      </w:r>
      <w:r w:rsidRPr="002434CC">
        <w:rPr>
          <w:sz w:val="28"/>
          <w:szCs w:val="28"/>
          <w:lang w:eastAsia="en-US"/>
        </w:rPr>
        <w:t xml:space="preserve">) – </w:t>
      </w:r>
      <w:r w:rsidRPr="00B35853">
        <w:rPr>
          <w:b/>
          <w:sz w:val="28"/>
          <w:szCs w:val="28"/>
          <w:lang w:eastAsia="en-US"/>
        </w:rPr>
        <w:t>0,1 балла</w:t>
      </w:r>
      <w:r w:rsidRPr="002434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2434CC">
        <w:rPr>
          <w:sz w:val="28"/>
          <w:szCs w:val="28"/>
          <w:lang w:eastAsia="en-US"/>
        </w:rPr>
        <w:t>за каждую публикацию</w:t>
      </w:r>
      <w:r>
        <w:rPr>
          <w:sz w:val="28"/>
          <w:szCs w:val="28"/>
          <w:lang w:eastAsia="en-US"/>
        </w:rPr>
        <w:t>)</w:t>
      </w:r>
      <w:r w:rsidRPr="002434CC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8) наличие патента на изобретения, полезные модели, промышленные образцы – </w:t>
      </w:r>
      <w:r w:rsidRPr="00B35853">
        <w:rPr>
          <w:b/>
          <w:sz w:val="28"/>
          <w:szCs w:val="28"/>
          <w:lang w:eastAsia="en-US"/>
        </w:rPr>
        <w:t>0,2 балла</w:t>
      </w:r>
      <w:r w:rsidRPr="002434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2434CC">
        <w:rPr>
          <w:sz w:val="28"/>
          <w:szCs w:val="28"/>
          <w:lang w:eastAsia="en-US"/>
        </w:rPr>
        <w:t>за каждый патент</w:t>
      </w:r>
      <w:r>
        <w:rPr>
          <w:sz w:val="28"/>
          <w:szCs w:val="28"/>
          <w:lang w:eastAsia="en-US"/>
        </w:rPr>
        <w:t>)</w:t>
      </w:r>
      <w:r w:rsidRPr="002434CC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9) наличие свидетельства о государственной регистрации программ для электронных вычислительных машин, баз данных, топологий интегральных микросхем –  </w:t>
      </w:r>
      <w:r w:rsidRPr="00B35853">
        <w:rPr>
          <w:b/>
          <w:sz w:val="28"/>
          <w:szCs w:val="28"/>
          <w:lang w:eastAsia="en-US"/>
        </w:rPr>
        <w:t>0,2 балла</w:t>
      </w:r>
      <w:r>
        <w:rPr>
          <w:sz w:val="28"/>
          <w:szCs w:val="28"/>
          <w:lang w:eastAsia="en-US"/>
        </w:rPr>
        <w:t xml:space="preserve"> (за каждое свидетельство)</w:t>
      </w:r>
      <w:r w:rsidRPr="002434CC">
        <w:rPr>
          <w:sz w:val="28"/>
          <w:szCs w:val="28"/>
          <w:lang w:eastAsia="en-US"/>
        </w:rPr>
        <w:t>;</w:t>
      </w:r>
    </w:p>
    <w:p w:rsidR="00B35853" w:rsidRPr="002434CC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2434CC">
        <w:rPr>
          <w:sz w:val="28"/>
          <w:szCs w:val="28"/>
          <w:lang w:eastAsia="en-US"/>
        </w:rPr>
        <w:t xml:space="preserve">10) участие в научных мероприятиях (в том числе конференциях, семинарах, симпозиумах, круглых столах) с опубликованными докладами, выступлениями, статьями </w:t>
      </w:r>
      <w:r>
        <w:rPr>
          <w:sz w:val="28"/>
          <w:szCs w:val="28"/>
          <w:lang w:eastAsia="en-US"/>
        </w:rPr>
        <w:t xml:space="preserve">– </w:t>
      </w:r>
      <w:r w:rsidRPr="00B35853">
        <w:rPr>
          <w:b/>
          <w:sz w:val="28"/>
          <w:szCs w:val="28"/>
          <w:lang w:eastAsia="en-US"/>
        </w:rPr>
        <w:t>0,1 балла</w:t>
      </w:r>
      <w:r w:rsidRPr="002434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2434CC">
        <w:rPr>
          <w:sz w:val="28"/>
          <w:szCs w:val="28"/>
          <w:lang w:eastAsia="en-US"/>
        </w:rPr>
        <w:t>за каждое участие</w:t>
      </w:r>
      <w:r>
        <w:rPr>
          <w:sz w:val="28"/>
          <w:szCs w:val="28"/>
          <w:lang w:eastAsia="en-US"/>
        </w:rPr>
        <w:t>)</w:t>
      </w:r>
      <w:r w:rsidRPr="002434CC">
        <w:rPr>
          <w:sz w:val="28"/>
          <w:szCs w:val="28"/>
          <w:lang w:eastAsia="en-US"/>
        </w:rPr>
        <w:t xml:space="preserve">; </w:t>
      </w:r>
    </w:p>
    <w:p w:rsidR="00B35853" w:rsidRPr="00827E98" w:rsidRDefault="00B35853" w:rsidP="00B35853">
      <w:pPr>
        <w:widowControl w:val="0"/>
        <w:shd w:val="clear" w:color="auto" w:fill="FFFFFF"/>
        <w:tabs>
          <w:tab w:val="left" w:pos="1120"/>
          <w:tab w:val="left" w:pos="2568"/>
        </w:tabs>
        <w:adjustRightInd w:val="0"/>
        <w:ind w:right="-1" w:firstLine="851"/>
        <w:jc w:val="both"/>
        <w:rPr>
          <w:sz w:val="28"/>
          <w:szCs w:val="28"/>
          <w:lang w:eastAsia="en-US"/>
        </w:rPr>
      </w:pPr>
      <w:r w:rsidRPr="00827E98">
        <w:rPr>
          <w:sz w:val="28"/>
          <w:szCs w:val="28"/>
          <w:lang w:eastAsia="en-US"/>
        </w:rPr>
        <w:t xml:space="preserve">11) наличие диплома победителя и (или) призера конкурса профессионального мастерства Следственного комитета –  </w:t>
      </w:r>
      <w:r w:rsidRPr="00B35853">
        <w:rPr>
          <w:b/>
          <w:sz w:val="28"/>
          <w:szCs w:val="28"/>
          <w:lang w:eastAsia="en-US"/>
        </w:rPr>
        <w:t>0,2 балла</w:t>
      </w:r>
      <w:r w:rsidRPr="00827E98">
        <w:rPr>
          <w:sz w:val="28"/>
          <w:szCs w:val="28"/>
          <w:lang w:eastAsia="en-US"/>
        </w:rPr>
        <w:t>.</w:t>
      </w:r>
    </w:p>
    <w:p w:rsidR="008A5B86" w:rsidRDefault="00B35853" w:rsidP="00B35853">
      <w:pPr>
        <w:pStyle w:val="ConsPlusNormal"/>
        <w:ind w:right="-1" w:firstLine="709"/>
        <w:jc w:val="both"/>
      </w:pPr>
      <w:r w:rsidRPr="00B3585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Общее количество баллов, начисленных за индивидуальные достижения поступающего не может превышать 1 балл. </w:t>
      </w:r>
    </w:p>
    <w:sectPr w:rsidR="008A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1"/>
    <w:rsid w:val="00875021"/>
    <w:rsid w:val="008A5B86"/>
    <w:rsid w:val="00B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8F4"/>
  <w15:chartTrackingRefBased/>
  <w15:docId w15:val="{737618B7-A465-46A2-B4A0-8E1A77F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8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Калинкин Алексей Владимирович</cp:lastModifiedBy>
  <cp:revision>2</cp:revision>
  <dcterms:created xsi:type="dcterms:W3CDTF">2022-05-11T13:55:00Z</dcterms:created>
  <dcterms:modified xsi:type="dcterms:W3CDTF">2022-05-11T14:01:00Z</dcterms:modified>
</cp:coreProperties>
</file>